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A42" w:rsidRPr="00EB70C5" w:rsidRDefault="000B2A42" w:rsidP="000B2A42">
      <w:pPr>
        <w:shd w:val="clear" w:color="auto" w:fill="FFFFFF"/>
        <w:spacing w:after="0" w:line="240" w:lineRule="auto"/>
        <w:jc w:val="both"/>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sz w:val="24"/>
          <w:szCs w:val="24"/>
        </w:rPr>
        <w:t>A sub procedure is a procedure that performs a specific task and to return a value, but it does not return a value associated with its name. However, it can return a value through a variable name. Sub procedures are usually used to accept input from the user, display information, print information, manipulate properties or perform som</w:t>
      </w:r>
      <w:r w:rsidR="00EB70C5">
        <w:rPr>
          <w:rFonts w:ascii="Times New Roman" w:eastAsia="Times New Roman" w:hAnsi="Times New Roman" w:cs="Times New Roman"/>
          <w:sz w:val="24"/>
          <w:szCs w:val="24"/>
        </w:rPr>
        <w:t>e other tasks. It is a program</w:t>
      </w:r>
      <w:r w:rsidRPr="00EB70C5">
        <w:rPr>
          <w:rFonts w:ascii="Times New Roman" w:eastAsia="Times New Roman" w:hAnsi="Times New Roman" w:cs="Times New Roman"/>
          <w:sz w:val="24"/>
          <w:szCs w:val="24"/>
        </w:rPr>
        <w:t xml:space="preserve"> code by itself and it is not an event procedure because it is not associated with a runtime procedure or a control such as button. It is called by the main program whenever it is required to perform a certain task.</w:t>
      </w:r>
    </w:p>
    <w:p w:rsidR="000B2A42" w:rsidRPr="00EB70C5" w:rsidRDefault="000B2A42" w:rsidP="000B2A42">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sz w:val="24"/>
          <w:szCs w:val="24"/>
        </w:rPr>
        <w:t>Sub pr</w:t>
      </w:r>
      <w:r w:rsidR="00EB70C5">
        <w:rPr>
          <w:rFonts w:ascii="Times New Roman" w:eastAsia="Times New Roman" w:hAnsi="Times New Roman" w:cs="Times New Roman"/>
          <w:sz w:val="24"/>
          <w:szCs w:val="24"/>
        </w:rPr>
        <w:t>ocedures help make the program</w:t>
      </w:r>
      <w:r w:rsidRPr="00EB70C5">
        <w:rPr>
          <w:rFonts w:ascii="Times New Roman" w:eastAsia="Times New Roman" w:hAnsi="Times New Roman" w:cs="Times New Roman"/>
          <w:sz w:val="24"/>
          <w:szCs w:val="24"/>
        </w:rPr>
        <w:t>s smaller and easier to manage. A sub procedure begins with a Sub keyword and ends with an End Sub keyword. The program structure of a sub procedure is as follows:</w:t>
      </w:r>
    </w:p>
    <w:p w:rsidR="000B2A42" w:rsidRPr="00EB70C5" w:rsidRDefault="000B2A42" w:rsidP="00EB70C5">
      <w:pPr>
        <w:pStyle w:val="NoSpacing"/>
        <w:rPr>
          <w:rFonts w:ascii="Times New Roman" w:hAnsi="Times New Roman" w:cs="Times New Roman"/>
          <w:b/>
          <w:sz w:val="24"/>
          <w:szCs w:val="24"/>
        </w:rPr>
      </w:pPr>
      <w:r w:rsidRPr="00EB70C5">
        <w:rPr>
          <w:rFonts w:ascii="Times New Roman" w:hAnsi="Times New Roman" w:cs="Times New Roman"/>
          <w:b/>
          <w:sz w:val="24"/>
          <w:szCs w:val="24"/>
          <w:bdr w:val="none" w:sz="0" w:space="0" w:color="auto" w:frame="1"/>
        </w:rPr>
        <w:t>Sub ProcedureName (arguments)</w:t>
      </w:r>
    </w:p>
    <w:p w:rsidR="000B2A42" w:rsidRPr="00EB70C5" w:rsidRDefault="00EB70C5" w:rsidP="00EB70C5">
      <w:pPr>
        <w:pStyle w:val="NoSpacing"/>
        <w:rPr>
          <w:rFonts w:ascii="Times New Roman" w:hAnsi="Times New Roman" w:cs="Times New Roman"/>
          <w:b/>
          <w:sz w:val="24"/>
          <w:szCs w:val="24"/>
        </w:rPr>
      </w:pPr>
      <w:r>
        <w:rPr>
          <w:rFonts w:ascii="Times New Roman" w:hAnsi="Times New Roman" w:cs="Times New Roman"/>
          <w:b/>
          <w:sz w:val="24"/>
          <w:szCs w:val="24"/>
          <w:bdr w:val="none" w:sz="0" w:space="0" w:color="auto" w:frame="1"/>
        </w:rPr>
        <w:t xml:space="preserve">      </w:t>
      </w:r>
      <w:r w:rsidR="000B2A42" w:rsidRPr="00EB70C5">
        <w:rPr>
          <w:rFonts w:ascii="Times New Roman" w:hAnsi="Times New Roman" w:cs="Times New Roman"/>
          <w:b/>
          <w:sz w:val="24"/>
          <w:szCs w:val="24"/>
          <w:bdr w:val="none" w:sz="0" w:space="0" w:color="auto" w:frame="1"/>
        </w:rPr>
        <w:t>Statements</w:t>
      </w:r>
    </w:p>
    <w:p w:rsidR="000B2A42" w:rsidRPr="00EB70C5" w:rsidRDefault="000B2A42" w:rsidP="00EB70C5">
      <w:pPr>
        <w:pStyle w:val="NoSpacing"/>
        <w:rPr>
          <w:rFonts w:ascii="Times New Roman" w:hAnsi="Times New Roman" w:cs="Times New Roman"/>
          <w:b/>
          <w:sz w:val="24"/>
          <w:szCs w:val="24"/>
        </w:rPr>
      </w:pPr>
      <w:r w:rsidRPr="00EB70C5">
        <w:rPr>
          <w:rFonts w:ascii="Times New Roman" w:hAnsi="Times New Roman" w:cs="Times New Roman"/>
          <w:b/>
          <w:sz w:val="24"/>
          <w:szCs w:val="24"/>
          <w:bdr w:val="none" w:sz="0" w:space="0" w:color="auto" w:frame="1"/>
        </w:rPr>
        <w:t>End Sub</w:t>
      </w:r>
    </w:p>
    <w:p w:rsidR="00EB70C5" w:rsidRDefault="00EB70C5" w:rsidP="000B2A42">
      <w:pPr>
        <w:shd w:val="clear" w:color="auto" w:fill="FFFFFF"/>
        <w:spacing w:after="0" w:line="240" w:lineRule="auto"/>
        <w:jc w:val="both"/>
        <w:textAlignment w:val="baseline"/>
        <w:rPr>
          <w:rFonts w:ascii="Times New Roman" w:eastAsia="Times New Roman" w:hAnsi="Times New Roman" w:cs="Times New Roman"/>
          <w:b/>
          <w:bCs/>
          <w:sz w:val="24"/>
          <w:szCs w:val="24"/>
          <w:bdr w:val="none" w:sz="0" w:space="0" w:color="auto" w:frame="1"/>
        </w:rPr>
      </w:pPr>
    </w:p>
    <w:p w:rsidR="000B2A42" w:rsidRPr="00EB70C5" w:rsidRDefault="000B2A42" w:rsidP="000B2A42">
      <w:pPr>
        <w:shd w:val="clear" w:color="auto" w:fill="FFFFFF"/>
        <w:spacing w:after="0" w:line="240" w:lineRule="auto"/>
        <w:jc w:val="both"/>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b/>
          <w:bCs/>
          <w:sz w:val="24"/>
          <w:szCs w:val="24"/>
          <w:bdr w:val="none" w:sz="0" w:space="0" w:color="auto" w:frame="1"/>
        </w:rPr>
        <w:t>Example 16.1</w:t>
      </w:r>
    </w:p>
    <w:p w:rsidR="000B2A42" w:rsidRPr="00EB70C5" w:rsidRDefault="000B2A42" w:rsidP="00EB70C5">
      <w:pPr>
        <w:pStyle w:val="NoSpacing"/>
        <w:rPr>
          <w:rFonts w:ascii="Times New Roman" w:hAnsi="Times New Roman" w:cs="Times New Roman"/>
          <w:sz w:val="24"/>
          <w:szCs w:val="24"/>
        </w:rPr>
      </w:pPr>
      <w:r w:rsidRPr="00EB70C5">
        <w:rPr>
          <w:rFonts w:ascii="Times New Roman" w:hAnsi="Times New Roman" w:cs="Times New Roman"/>
          <w:sz w:val="24"/>
          <w:szCs w:val="24"/>
          <w:bdr w:val="none" w:sz="0" w:space="0" w:color="auto" w:frame="1"/>
        </w:rPr>
        <w:t>In this example, we create a sub procedure sum to sum up two values that are specified as the arguments. The main program can reference a procedure by using its name together with the arguments in the parentheses.</w:t>
      </w:r>
    </w:p>
    <w:p w:rsidR="00EB70C5" w:rsidRDefault="00EB70C5" w:rsidP="00EB70C5">
      <w:pPr>
        <w:pStyle w:val="NoSpacing"/>
        <w:rPr>
          <w:rFonts w:ascii="Times New Roman" w:hAnsi="Times New Roman" w:cs="Times New Roman"/>
          <w:sz w:val="24"/>
          <w:szCs w:val="24"/>
          <w:bdr w:val="none" w:sz="0" w:space="0" w:color="auto" w:frame="1"/>
        </w:rPr>
      </w:pPr>
    </w:p>
    <w:p w:rsidR="00EB70C5" w:rsidRDefault="000B2A42" w:rsidP="00EB70C5">
      <w:pPr>
        <w:pStyle w:val="NoSpacing"/>
        <w:rPr>
          <w:rFonts w:ascii="Times New Roman" w:hAnsi="Times New Roman" w:cs="Times New Roman"/>
          <w:sz w:val="24"/>
          <w:szCs w:val="24"/>
          <w:bdr w:val="none" w:sz="0" w:space="0" w:color="auto" w:frame="1"/>
        </w:rPr>
      </w:pPr>
      <w:r w:rsidRPr="00EB70C5">
        <w:rPr>
          <w:rFonts w:ascii="Times New Roman" w:hAnsi="Times New Roman" w:cs="Times New Roman"/>
          <w:sz w:val="24"/>
          <w:szCs w:val="24"/>
          <w:bdr w:val="none" w:sz="0" w:space="0" w:color="auto" w:frame="1"/>
        </w:rPr>
        <w:t>Private Sub Form1_Load(sender As Object, e As EventArgs) Handles MyBase.Load</w:t>
      </w:r>
      <w:r w:rsidRPr="00EB70C5">
        <w:rPr>
          <w:rFonts w:ascii="Times New Roman" w:hAnsi="Times New Roman" w:cs="Times New Roman"/>
          <w:sz w:val="24"/>
          <w:szCs w:val="24"/>
        </w:rPr>
        <w:br/>
      </w:r>
      <w:r w:rsidR="00EB70C5">
        <w:rPr>
          <w:rFonts w:ascii="Times New Roman" w:hAnsi="Times New Roman" w:cs="Times New Roman"/>
          <w:sz w:val="24"/>
          <w:szCs w:val="24"/>
          <w:bdr w:val="none" w:sz="0" w:space="0" w:color="auto" w:frame="1"/>
        </w:rPr>
        <w:t xml:space="preserve">           </w:t>
      </w:r>
      <w:r w:rsidRPr="00EB70C5">
        <w:rPr>
          <w:rFonts w:ascii="Times New Roman" w:hAnsi="Times New Roman" w:cs="Times New Roman"/>
          <w:sz w:val="24"/>
          <w:szCs w:val="24"/>
          <w:bdr w:val="none" w:sz="0" w:space="0" w:color="auto" w:frame="1"/>
        </w:rPr>
        <w:t>sum(5, 6) </w:t>
      </w:r>
    </w:p>
    <w:p w:rsidR="00EB70C5" w:rsidRDefault="000B2A42" w:rsidP="00EB70C5">
      <w:pPr>
        <w:pStyle w:val="NoSpacing"/>
        <w:rPr>
          <w:rFonts w:ascii="Times New Roman" w:hAnsi="Times New Roman" w:cs="Times New Roman"/>
          <w:sz w:val="24"/>
          <w:szCs w:val="24"/>
          <w:bdr w:val="none" w:sz="0" w:space="0" w:color="auto" w:frame="1"/>
        </w:rPr>
      </w:pPr>
      <w:r w:rsidRPr="00EB70C5">
        <w:rPr>
          <w:rFonts w:ascii="Times New Roman" w:hAnsi="Times New Roman" w:cs="Times New Roman"/>
          <w:sz w:val="24"/>
          <w:szCs w:val="24"/>
          <w:bdr w:val="none" w:sz="0" w:space="0" w:color="auto" w:frame="1"/>
        </w:rPr>
        <w:t>End Sub Sub sum(a As Single, b As Single)</w:t>
      </w:r>
    </w:p>
    <w:p w:rsidR="000B2A42" w:rsidRPr="00EB70C5" w:rsidRDefault="00EB70C5" w:rsidP="00EB70C5">
      <w:pPr>
        <w:pStyle w:val="NoSpacing"/>
        <w:rPr>
          <w:rFonts w:ascii="Times New Roman" w:hAnsi="Times New Roman" w:cs="Times New Roman"/>
          <w:sz w:val="24"/>
          <w:szCs w:val="24"/>
        </w:rPr>
      </w:pPr>
      <w:r>
        <w:rPr>
          <w:rFonts w:ascii="Times New Roman" w:hAnsi="Times New Roman" w:cs="Times New Roman"/>
          <w:sz w:val="24"/>
          <w:szCs w:val="24"/>
          <w:bdr w:val="none" w:sz="0" w:space="0" w:color="auto" w:frame="1"/>
        </w:rPr>
        <w:t xml:space="preserve">          </w:t>
      </w:r>
      <w:r w:rsidR="000B2A42" w:rsidRPr="00EB70C5">
        <w:rPr>
          <w:rFonts w:ascii="Times New Roman" w:hAnsi="Times New Roman" w:cs="Times New Roman"/>
          <w:sz w:val="24"/>
          <w:szCs w:val="24"/>
          <w:bdr w:val="none" w:sz="0" w:space="0" w:color="auto" w:frame="1"/>
        </w:rPr>
        <w:t>MsgBox(“sum=”&amp; a + b) </w:t>
      </w:r>
      <w:r w:rsidR="000B2A42" w:rsidRPr="00EB70C5">
        <w:rPr>
          <w:rFonts w:ascii="Times New Roman" w:hAnsi="Times New Roman" w:cs="Times New Roman"/>
          <w:sz w:val="24"/>
          <w:szCs w:val="24"/>
        </w:rPr>
        <w:br/>
      </w:r>
      <w:r w:rsidR="000B2A42" w:rsidRPr="00EB70C5">
        <w:rPr>
          <w:rFonts w:ascii="Times New Roman" w:hAnsi="Times New Roman" w:cs="Times New Roman"/>
          <w:sz w:val="24"/>
          <w:szCs w:val="24"/>
          <w:bdr w:val="none" w:sz="0" w:space="0" w:color="auto" w:frame="1"/>
        </w:rPr>
        <w:t>End Sub</w:t>
      </w:r>
    </w:p>
    <w:p w:rsidR="000B2A42" w:rsidRPr="00EB70C5" w:rsidRDefault="000B2A42" w:rsidP="00EB70C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sz w:val="24"/>
          <w:szCs w:val="24"/>
          <w:bdr w:val="none" w:sz="0" w:space="0" w:color="auto" w:frame="1"/>
        </w:rPr>
        <w:t>Running the program produces a message box</w:t>
      </w:r>
    </w:p>
    <w:p w:rsidR="00EB70C5" w:rsidRDefault="000B2A42" w:rsidP="00EB70C5">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EB70C5">
        <w:rPr>
          <w:rFonts w:ascii="Times New Roman" w:eastAsia="Times New Roman" w:hAnsi="Times New Roman" w:cs="Times New Roman"/>
          <w:noProof/>
          <w:sz w:val="24"/>
          <w:szCs w:val="24"/>
          <w:bdr w:val="none" w:sz="0" w:space="0" w:color="auto" w:frame="1"/>
        </w:rPr>
        <w:drawing>
          <wp:inline distT="0" distB="0" distL="0" distR="0" wp14:anchorId="1C83B554" wp14:editId="03D02093">
            <wp:extent cx="1590675" cy="1121662"/>
            <wp:effectExtent l="0" t="0" r="0" b="2540"/>
            <wp:docPr id="1" name="Picture 1" descr="vb2013_figure11.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vb2013_figure11.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1121662"/>
                    </a:xfrm>
                    <a:prstGeom prst="rect">
                      <a:avLst/>
                    </a:prstGeom>
                    <a:noFill/>
                    <a:ln>
                      <a:noFill/>
                    </a:ln>
                  </pic:spPr>
                </pic:pic>
              </a:graphicData>
            </a:graphic>
          </wp:inline>
        </w:drawing>
      </w:r>
    </w:p>
    <w:p w:rsidR="000B2A42" w:rsidRPr="00EB70C5" w:rsidRDefault="000B2A42" w:rsidP="00EB70C5">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b/>
          <w:bCs/>
          <w:sz w:val="24"/>
          <w:szCs w:val="24"/>
          <w:bdr w:val="none" w:sz="0" w:space="0" w:color="auto" w:frame="1"/>
        </w:rPr>
        <w:t>Figure 16.1</w:t>
      </w:r>
    </w:p>
    <w:p w:rsidR="000B2A42" w:rsidRPr="00EB70C5" w:rsidRDefault="000B2A42" w:rsidP="000B2A4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b/>
          <w:bCs/>
          <w:sz w:val="24"/>
          <w:szCs w:val="24"/>
          <w:bdr w:val="none" w:sz="0" w:space="0" w:color="auto" w:frame="1"/>
        </w:rPr>
        <w:t>Example 16.2: Password Cracker</w:t>
      </w:r>
    </w:p>
    <w:p w:rsidR="000B2A42" w:rsidRPr="00EB70C5" w:rsidRDefault="000B2A42" w:rsidP="000B2A4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sz w:val="24"/>
          <w:szCs w:val="24"/>
          <w:bdr w:val="none" w:sz="0" w:space="0" w:color="auto" w:frame="1"/>
        </w:rPr>
        <w:t>This is a passwords cracking program where it can generate possible passwords and compare each of them with the actual password; and if the generated password found to be equal to the actual password, login will be successful. In this program, a timer is inserted into the form and it is used to do a repetitive job of generating the passwords.</w:t>
      </w:r>
    </w:p>
    <w:p w:rsidR="000B2A42" w:rsidRPr="00EB70C5" w:rsidRDefault="000B2A42" w:rsidP="000B2A4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sz w:val="24"/>
          <w:szCs w:val="24"/>
        </w:rPr>
        <w:t>We create</w:t>
      </w:r>
      <w:r w:rsidR="00EB70C5">
        <w:rPr>
          <w:rFonts w:ascii="Times New Roman" w:eastAsia="Times New Roman" w:hAnsi="Times New Roman" w:cs="Times New Roman"/>
          <w:sz w:val="24"/>
          <w:szCs w:val="24"/>
        </w:rPr>
        <w:t xml:space="preserve"> a </w:t>
      </w:r>
      <w:r w:rsidRPr="00EB70C5">
        <w:rPr>
          <w:rFonts w:ascii="Times New Roman" w:eastAsia="Times New Roman" w:hAnsi="Times New Roman" w:cs="Times New Roman"/>
          <w:sz w:val="24"/>
          <w:szCs w:val="24"/>
        </w:rPr>
        <w:t>passwords generating procedure </w:t>
      </w:r>
      <w:r w:rsidRPr="00EB70C5">
        <w:rPr>
          <w:rFonts w:ascii="Times New Roman" w:eastAsia="Times New Roman" w:hAnsi="Times New Roman" w:cs="Times New Roman"/>
          <w:b/>
          <w:bCs/>
          <w:sz w:val="24"/>
          <w:szCs w:val="24"/>
          <w:bdr w:val="none" w:sz="0" w:space="0" w:color="auto" w:frame="1"/>
        </w:rPr>
        <w:t>generate ()</w:t>
      </w:r>
      <w:r w:rsidRPr="00EB70C5">
        <w:rPr>
          <w:rFonts w:ascii="Times New Roman" w:eastAsia="Times New Roman" w:hAnsi="Times New Roman" w:cs="Times New Roman"/>
          <w:sz w:val="24"/>
          <w:szCs w:val="24"/>
        </w:rPr>
        <w:t xml:space="preserve"> and it is called by the e Timer1_Tick() event so that the procedure is repeated after every interval. The interval of the timer can be set in its properties window where a value of 1 is 1 millisecond, so a value of 1000 is 1 second; the smaller the value, the shorter the interval. </w:t>
      </w:r>
      <w:r w:rsidRPr="00EB70C5">
        <w:rPr>
          <w:rFonts w:ascii="Times New Roman" w:eastAsia="Times New Roman" w:hAnsi="Times New Roman" w:cs="Times New Roman"/>
          <w:sz w:val="24"/>
          <w:szCs w:val="24"/>
        </w:rPr>
        <w:lastRenderedPageBreak/>
        <w:t>However, do not set the timer to zero because if you do that, the timer will not start. We shall set the Timer’s interval at 100 which is equivalent to 0.1 second. The Timer1.Enabled property is set to false so that the program will only start generating the passwords after you click on the Generate button. Rnd is a VB function that generates a random number between 0 and 1. Multiplying Rnd by 100 will obtain a number between 0 and 100. Int is a Visual Basic 2013 function that returns an integer by ignoring the decimal part of that number.</w:t>
      </w:r>
    </w:p>
    <w:p w:rsidR="000B2A42" w:rsidRPr="00EB70C5" w:rsidRDefault="000B2A42" w:rsidP="000B2A4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sz w:val="24"/>
          <w:szCs w:val="24"/>
        </w:rPr>
        <w:t>Therefore, Int(Rnd*100) will produce a number between 0 and 99, and the value of Int(Rnd*100)</w:t>
      </w:r>
      <w:r w:rsidR="00C32256">
        <w:rPr>
          <w:rFonts w:ascii="Times New Roman" w:eastAsia="Times New Roman" w:hAnsi="Times New Roman" w:cs="Times New Roman"/>
          <w:sz w:val="24"/>
          <w:szCs w:val="24"/>
        </w:rPr>
        <w:t xml:space="preserve"> </w:t>
      </w:r>
      <w:r w:rsidRPr="00EB70C5">
        <w:rPr>
          <w:rFonts w:ascii="Times New Roman" w:eastAsia="Times New Roman" w:hAnsi="Times New Roman" w:cs="Times New Roman"/>
          <w:sz w:val="24"/>
          <w:szCs w:val="24"/>
        </w:rPr>
        <w:t>+</w:t>
      </w:r>
      <w:r w:rsidR="00C32256">
        <w:rPr>
          <w:rFonts w:ascii="Times New Roman" w:eastAsia="Times New Roman" w:hAnsi="Times New Roman" w:cs="Times New Roman"/>
          <w:sz w:val="24"/>
          <w:szCs w:val="24"/>
        </w:rPr>
        <w:t xml:space="preserve"> </w:t>
      </w:r>
      <w:r w:rsidRPr="00EB70C5">
        <w:rPr>
          <w:rFonts w:ascii="Times New Roman" w:eastAsia="Times New Roman" w:hAnsi="Times New Roman" w:cs="Times New Roman"/>
          <w:sz w:val="24"/>
          <w:szCs w:val="24"/>
        </w:rPr>
        <w:t>100 will produce a number between 100 and 199.</w:t>
      </w:r>
      <w:r w:rsidR="00C32256">
        <w:rPr>
          <w:rFonts w:ascii="Times New Roman" w:eastAsia="Times New Roman" w:hAnsi="Times New Roman" w:cs="Times New Roman"/>
          <w:sz w:val="24"/>
          <w:szCs w:val="24"/>
        </w:rPr>
        <w:t xml:space="preserve"> To generate a range of numbers use the following formula Int((High – Low +1) * Rnd + Low).  Finally</w:t>
      </w:r>
      <w:r w:rsidRPr="00EB70C5">
        <w:rPr>
          <w:rFonts w:ascii="Times New Roman" w:eastAsia="Times New Roman" w:hAnsi="Times New Roman" w:cs="Times New Roman"/>
          <w:sz w:val="24"/>
          <w:szCs w:val="24"/>
        </w:rPr>
        <w:t>, the program uses If…Then…Else to check whether the generated password is equal the actual password or not; and if they are equal, the passwords generating process will be terminated by setting the Timer1.Enabled property to false.</w:t>
      </w:r>
    </w:p>
    <w:p w:rsidR="000B2A42" w:rsidRPr="00EB70C5" w:rsidRDefault="000B2A42" w:rsidP="000B2A4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b/>
          <w:bCs/>
          <w:sz w:val="24"/>
          <w:szCs w:val="24"/>
          <w:bdr w:val="none" w:sz="0" w:space="0" w:color="auto" w:frame="1"/>
        </w:rPr>
        <w:t>The Code</w:t>
      </w:r>
    </w:p>
    <w:p w:rsidR="000B2A42" w:rsidRPr="00C32256" w:rsidRDefault="000B2A42" w:rsidP="00C32256">
      <w:pPr>
        <w:pStyle w:val="NoSpacing"/>
        <w:rPr>
          <w:rFonts w:ascii="Times New Roman" w:hAnsi="Times New Roman" w:cs="Times New Roman"/>
          <w:sz w:val="24"/>
          <w:szCs w:val="24"/>
        </w:rPr>
      </w:pPr>
      <w:r w:rsidRPr="00C32256">
        <w:rPr>
          <w:rFonts w:ascii="Times New Roman" w:hAnsi="Times New Roman" w:cs="Times New Roman"/>
          <w:sz w:val="24"/>
          <w:szCs w:val="24"/>
        </w:rPr>
        <w:t>Public Class Form1</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Dim password As Integer Dim crackpass As Integer</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Private Sub Button1_Click(sender As Object, e As EventArgs) Handles Button1.Click</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Timer1.Enabled = True</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End Sub</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Private Sub Timer1_Tick(sender As Object, e As EventArgs) Handles Timer1.Tick</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generate()</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If crackpass = password Then</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Timer1.Enabled = False</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Label1.Text = crackpass</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MsgBox(“Password Cracked!Login Successful!”)</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Else Label1.Text = crackpass</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Label2.Text = “Please wait…”</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End If</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End Sub</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Sub generate()</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crackpass = Int(Rnd() * 100) + 100</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0B2A42" w:rsidRPr="00C32256">
        <w:rPr>
          <w:rFonts w:ascii="Times New Roman" w:hAnsi="Times New Roman" w:cs="Times New Roman"/>
          <w:sz w:val="24"/>
          <w:szCs w:val="24"/>
        </w:rPr>
        <w:t>End Sub</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bdr w:val="none" w:sz="0" w:space="0" w:color="auto" w:frame="1"/>
        </w:rPr>
        <w:t xml:space="preserve">      </w:t>
      </w:r>
      <w:r w:rsidR="000B2A42" w:rsidRPr="00C32256">
        <w:rPr>
          <w:rFonts w:ascii="Times New Roman" w:hAnsi="Times New Roman" w:cs="Times New Roman"/>
          <w:sz w:val="24"/>
          <w:szCs w:val="24"/>
          <w:bdr w:val="none" w:sz="0" w:space="0" w:color="auto" w:frame="1"/>
        </w:rPr>
        <w:t>Private Sub Form1_Load(sender As Object, e As EventArgs) Handles MyBase.Load</w:t>
      </w:r>
    </w:p>
    <w:p w:rsidR="000B2A42" w:rsidRPr="00C32256" w:rsidRDefault="00C32256" w:rsidP="00C32256">
      <w:pPr>
        <w:pStyle w:val="NoSpacing"/>
        <w:rPr>
          <w:rFonts w:ascii="Times New Roman" w:hAnsi="Times New Roman" w:cs="Times New Roman"/>
          <w:sz w:val="24"/>
          <w:szCs w:val="24"/>
        </w:rPr>
      </w:pPr>
      <w:r>
        <w:rPr>
          <w:rFonts w:ascii="Times New Roman" w:hAnsi="Times New Roman" w:cs="Times New Roman"/>
          <w:sz w:val="24"/>
          <w:szCs w:val="24"/>
          <w:bdr w:val="none" w:sz="0" w:space="0" w:color="auto" w:frame="1"/>
        </w:rPr>
        <w:t xml:space="preserve">             </w:t>
      </w:r>
      <w:r w:rsidR="000B2A42" w:rsidRPr="00C32256">
        <w:rPr>
          <w:rFonts w:ascii="Times New Roman" w:hAnsi="Times New Roman" w:cs="Times New Roman"/>
          <w:sz w:val="24"/>
          <w:szCs w:val="24"/>
          <w:bdr w:val="none" w:sz="0" w:space="0" w:color="auto" w:frame="1"/>
        </w:rPr>
        <w:t>password = 123</w:t>
      </w:r>
    </w:p>
    <w:p w:rsidR="000B2A42" w:rsidRPr="00C32256" w:rsidRDefault="00C32256" w:rsidP="00C32256">
      <w:pPr>
        <w:pStyle w:val="NoSpacing"/>
        <w:rPr>
          <w:rFonts w:ascii="Times New Roman" w:hAnsi="Times New Roman" w:cs="Times New Roman"/>
          <w:sz w:val="24"/>
          <w:szCs w:val="24"/>
        </w:rPr>
      </w:pPr>
      <w:r w:rsidRPr="00EB70C5">
        <w:rPr>
          <w:rFonts w:ascii="Times New Roman" w:eastAsia="Times New Roman" w:hAnsi="Times New Roman" w:cs="Times New Roman"/>
          <w:noProof/>
          <w:sz w:val="24"/>
          <w:szCs w:val="24"/>
          <w:bdr w:val="none" w:sz="0" w:space="0" w:color="auto" w:frame="1"/>
        </w:rPr>
        <w:drawing>
          <wp:anchor distT="0" distB="0" distL="114300" distR="114300" simplePos="0" relativeHeight="251658240" behindDoc="0" locked="0" layoutInCell="1" allowOverlap="1" wp14:anchorId="716C8ED5" wp14:editId="6CB07C7C">
            <wp:simplePos x="0" y="0"/>
            <wp:positionH relativeFrom="column">
              <wp:posOffset>3162300</wp:posOffset>
            </wp:positionH>
            <wp:positionV relativeFrom="paragraph">
              <wp:posOffset>82550</wp:posOffset>
            </wp:positionV>
            <wp:extent cx="2438400" cy="1123950"/>
            <wp:effectExtent l="0" t="0" r="0" b="0"/>
            <wp:wrapSquare wrapText="bothSides"/>
            <wp:docPr id="2" name="Picture 2" descr="vb2013_figure16.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vb2013_figure16.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84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bdr w:val="none" w:sz="0" w:space="0" w:color="auto" w:frame="1"/>
        </w:rPr>
        <w:t xml:space="preserve">      </w:t>
      </w:r>
      <w:r w:rsidR="000B2A42" w:rsidRPr="00C32256">
        <w:rPr>
          <w:rFonts w:ascii="Times New Roman" w:hAnsi="Times New Roman" w:cs="Times New Roman"/>
          <w:sz w:val="24"/>
          <w:szCs w:val="24"/>
          <w:bdr w:val="none" w:sz="0" w:space="0" w:color="auto" w:frame="1"/>
        </w:rPr>
        <w:t>End Sub</w:t>
      </w:r>
    </w:p>
    <w:p w:rsidR="000B2A42" w:rsidRPr="00C32256" w:rsidRDefault="000B2A42" w:rsidP="00C32256">
      <w:pPr>
        <w:pStyle w:val="NoSpacing"/>
        <w:rPr>
          <w:rFonts w:ascii="Times New Roman" w:hAnsi="Times New Roman" w:cs="Times New Roman"/>
          <w:sz w:val="24"/>
          <w:szCs w:val="24"/>
        </w:rPr>
      </w:pPr>
      <w:r w:rsidRPr="00C32256">
        <w:rPr>
          <w:rFonts w:ascii="Times New Roman" w:hAnsi="Times New Roman" w:cs="Times New Roman"/>
          <w:sz w:val="24"/>
          <w:szCs w:val="24"/>
          <w:bdr w:val="none" w:sz="0" w:space="0" w:color="auto" w:frame="1"/>
        </w:rPr>
        <w:t>End Class</w:t>
      </w:r>
    </w:p>
    <w:p w:rsidR="000B2A42" w:rsidRPr="00EB70C5" w:rsidRDefault="000B2A42" w:rsidP="000B2A4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sz w:val="24"/>
          <w:szCs w:val="24"/>
          <w:bdr w:val="none" w:sz="0" w:space="0" w:color="auto" w:frame="1"/>
        </w:rPr>
        <w:t>The output</w:t>
      </w:r>
    </w:p>
    <w:p w:rsidR="00C32256" w:rsidRDefault="00C32256" w:rsidP="00F6588F">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0B2A42" w:rsidRPr="00EB70C5" w:rsidRDefault="00C32256" w:rsidP="00C32256">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00F6588F">
        <w:rPr>
          <w:rFonts w:ascii="Times New Roman" w:eastAsia="Times New Roman" w:hAnsi="Times New Roman" w:cs="Times New Roman"/>
          <w:b/>
          <w:bCs/>
          <w:sz w:val="24"/>
          <w:szCs w:val="24"/>
          <w:bdr w:val="none" w:sz="0" w:space="0" w:color="auto" w:frame="1"/>
        </w:rPr>
        <w:t xml:space="preserve">                              </w:t>
      </w:r>
      <w:r w:rsidR="000B2A42" w:rsidRPr="00EB70C5">
        <w:rPr>
          <w:rFonts w:ascii="Times New Roman" w:eastAsia="Times New Roman" w:hAnsi="Times New Roman" w:cs="Times New Roman"/>
          <w:b/>
          <w:bCs/>
          <w:sz w:val="24"/>
          <w:szCs w:val="24"/>
          <w:bdr w:val="none" w:sz="0" w:space="0" w:color="auto" w:frame="1"/>
        </w:rPr>
        <w:t>Figure 16.2: Password Generating Phase</w:t>
      </w:r>
    </w:p>
    <w:p w:rsidR="000B2A42" w:rsidRPr="00EB70C5" w:rsidRDefault="000B2A42" w:rsidP="00C32256">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noProof/>
          <w:sz w:val="24"/>
          <w:szCs w:val="24"/>
          <w:bdr w:val="none" w:sz="0" w:space="0" w:color="auto" w:frame="1"/>
        </w:rPr>
        <w:drawing>
          <wp:inline distT="0" distB="0" distL="0" distR="0" wp14:anchorId="1F8A2013" wp14:editId="10FD3107">
            <wp:extent cx="1847850" cy="1118815"/>
            <wp:effectExtent l="0" t="0" r="0" b="5715"/>
            <wp:docPr id="3" name="Picture 3" descr="vb2013_figure16.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vb2013_figure16.3">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850" cy="1118815"/>
                    </a:xfrm>
                    <a:prstGeom prst="rect">
                      <a:avLst/>
                    </a:prstGeom>
                    <a:noFill/>
                    <a:ln>
                      <a:noFill/>
                    </a:ln>
                  </pic:spPr>
                </pic:pic>
              </a:graphicData>
            </a:graphic>
          </wp:inline>
        </w:drawing>
      </w:r>
    </w:p>
    <w:p w:rsidR="00DD23D4" w:rsidRPr="00F6588F" w:rsidRDefault="000B2A42" w:rsidP="00F6588F">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B70C5">
        <w:rPr>
          <w:rFonts w:ascii="Times New Roman" w:eastAsia="Times New Roman" w:hAnsi="Times New Roman" w:cs="Times New Roman"/>
          <w:b/>
          <w:bCs/>
          <w:sz w:val="24"/>
          <w:szCs w:val="24"/>
          <w:bdr w:val="none" w:sz="0" w:space="0" w:color="auto" w:frame="1"/>
        </w:rPr>
        <w:t>Figure 16.3: Message Showing Successful Login</w:t>
      </w:r>
      <w:bookmarkStart w:id="0" w:name="_GoBack"/>
      <w:bookmarkEnd w:id="0"/>
    </w:p>
    <w:sectPr w:rsidR="00DD23D4" w:rsidRPr="00F6588F" w:rsidSect="00EB70C5">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86E" w:rsidRDefault="00A6586E" w:rsidP="00EB70C5">
      <w:pPr>
        <w:spacing w:after="0" w:line="240" w:lineRule="auto"/>
      </w:pPr>
      <w:r>
        <w:separator/>
      </w:r>
    </w:p>
  </w:endnote>
  <w:endnote w:type="continuationSeparator" w:id="0">
    <w:p w:rsidR="00A6586E" w:rsidRDefault="00A6586E" w:rsidP="00EB7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86E" w:rsidRDefault="00A6586E" w:rsidP="00EB70C5">
      <w:pPr>
        <w:spacing w:after="0" w:line="240" w:lineRule="auto"/>
      </w:pPr>
      <w:r>
        <w:separator/>
      </w:r>
    </w:p>
  </w:footnote>
  <w:footnote w:type="continuationSeparator" w:id="0">
    <w:p w:rsidR="00A6586E" w:rsidRDefault="00A6586E" w:rsidP="00EB70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04D66F6D337E48F9A7369A68A2A80DA9"/>
      </w:placeholder>
      <w:dataBinding w:prefixMappings="xmlns:ns0='http://schemas.openxmlformats.org/package/2006/metadata/core-properties' xmlns:ns1='http://purl.org/dc/elements/1.1/'" w:xpath="/ns0:coreProperties[1]/ns1:title[1]" w:storeItemID="{6C3C8BC8-F283-45AE-878A-BAB7291924A1}"/>
      <w:text/>
    </w:sdtPr>
    <w:sdtEndPr/>
    <w:sdtContent>
      <w:p w:rsidR="00EB70C5" w:rsidRDefault="00EB70C5" w:rsidP="00EB70C5">
        <w:pPr>
          <w:pStyle w:val="Header"/>
          <w:pBdr>
            <w:bottom w:val="thickThinSmallGap" w:sz="24" w:space="1" w:color="622423" w:themeColor="accent2" w:themeShade="7F"/>
          </w:pBdr>
          <w:tabs>
            <w:tab w:val="clear" w:pos="4680"/>
            <w:tab w:val="center" w:pos="2880"/>
          </w:tabs>
          <w:jc w:val="center"/>
          <w:rPr>
            <w:rFonts w:asciiTheme="majorHAnsi" w:eastAsiaTheme="majorEastAsia" w:hAnsiTheme="majorHAnsi" w:cstheme="majorBidi"/>
            <w:sz w:val="32"/>
            <w:szCs w:val="32"/>
          </w:rPr>
        </w:pPr>
        <w:r w:rsidRPr="00EB70C5">
          <w:rPr>
            <w:rFonts w:ascii="Times New Roman" w:eastAsia="Times New Roman" w:hAnsi="Times New Roman" w:cs="Times New Roman"/>
            <w:b/>
            <w:kern w:val="36"/>
            <w:sz w:val="40"/>
            <w:szCs w:val="40"/>
          </w:rPr>
          <w:t>Visual Basic 2013</w:t>
        </w:r>
        <w:r>
          <w:rPr>
            <w:rFonts w:ascii="Times New Roman" w:eastAsia="Times New Roman" w:hAnsi="Times New Roman" w:cs="Times New Roman"/>
            <w:b/>
            <w:kern w:val="36"/>
            <w:sz w:val="40"/>
            <w:szCs w:val="40"/>
          </w:rPr>
          <w:t xml:space="preserve">                                                                            Lesson 16                                                                                         </w:t>
        </w:r>
        <w:r w:rsidRPr="00EB70C5">
          <w:rPr>
            <w:rFonts w:ascii="Times New Roman" w:eastAsia="Times New Roman" w:hAnsi="Times New Roman" w:cs="Times New Roman"/>
            <w:b/>
            <w:kern w:val="36"/>
            <w:sz w:val="40"/>
            <w:szCs w:val="40"/>
          </w:rPr>
          <w:t>Sub Procedures</w:t>
        </w:r>
        <w:r w:rsidRPr="00EB70C5">
          <w:rPr>
            <w:rFonts w:ascii="Times New Roman" w:eastAsia="Times New Roman" w:hAnsi="Times New Roman" w:cs="Times New Roman"/>
            <w:b/>
            <w:kern w:val="36"/>
            <w:sz w:val="40"/>
            <w:szCs w:val="40"/>
          </w:rPr>
          <w:tab/>
        </w:r>
      </w:p>
    </w:sdtContent>
  </w:sdt>
  <w:p w:rsidR="00EB70C5" w:rsidRDefault="00EB70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A42"/>
    <w:rsid w:val="000B2A42"/>
    <w:rsid w:val="00115689"/>
    <w:rsid w:val="00A6586E"/>
    <w:rsid w:val="00C32256"/>
    <w:rsid w:val="00E5636A"/>
    <w:rsid w:val="00EB70C5"/>
    <w:rsid w:val="00F65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2A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A42"/>
    <w:rPr>
      <w:rFonts w:ascii="Tahoma" w:hAnsi="Tahoma" w:cs="Tahoma"/>
      <w:sz w:val="16"/>
      <w:szCs w:val="16"/>
    </w:rPr>
  </w:style>
  <w:style w:type="paragraph" w:styleId="Header">
    <w:name w:val="header"/>
    <w:basedOn w:val="Normal"/>
    <w:link w:val="HeaderChar"/>
    <w:uiPriority w:val="99"/>
    <w:unhideWhenUsed/>
    <w:rsid w:val="00EB70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70C5"/>
  </w:style>
  <w:style w:type="paragraph" w:styleId="Footer">
    <w:name w:val="footer"/>
    <w:basedOn w:val="Normal"/>
    <w:link w:val="FooterChar"/>
    <w:uiPriority w:val="99"/>
    <w:unhideWhenUsed/>
    <w:rsid w:val="00EB70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70C5"/>
  </w:style>
  <w:style w:type="paragraph" w:styleId="NoSpacing">
    <w:name w:val="No Spacing"/>
    <w:uiPriority w:val="1"/>
    <w:qFormat/>
    <w:rsid w:val="00EB70C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2A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A42"/>
    <w:rPr>
      <w:rFonts w:ascii="Tahoma" w:hAnsi="Tahoma" w:cs="Tahoma"/>
      <w:sz w:val="16"/>
      <w:szCs w:val="16"/>
    </w:rPr>
  </w:style>
  <w:style w:type="paragraph" w:styleId="Header">
    <w:name w:val="header"/>
    <w:basedOn w:val="Normal"/>
    <w:link w:val="HeaderChar"/>
    <w:uiPriority w:val="99"/>
    <w:unhideWhenUsed/>
    <w:rsid w:val="00EB70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70C5"/>
  </w:style>
  <w:style w:type="paragraph" w:styleId="Footer">
    <w:name w:val="footer"/>
    <w:basedOn w:val="Normal"/>
    <w:link w:val="FooterChar"/>
    <w:uiPriority w:val="99"/>
    <w:unhideWhenUsed/>
    <w:rsid w:val="00EB70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70C5"/>
  </w:style>
  <w:style w:type="paragraph" w:styleId="NoSpacing">
    <w:name w:val="No Spacing"/>
    <w:uiPriority w:val="1"/>
    <w:qFormat/>
    <w:rsid w:val="00EB70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27270">
      <w:bodyDiv w:val="1"/>
      <w:marLeft w:val="0"/>
      <w:marRight w:val="0"/>
      <w:marTop w:val="0"/>
      <w:marBottom w:val="0"/>
      <w:divBdr>
        <w:top w:val="none" w:sz="0" w:space="0" w:color="auto"/>
        <w:left w:val="none" w:sz="0" w:space="0" w:color="auto"/>
        <w:bottom w:val="none" w:sz="0" w:space="0" w:color="auto"/>
        <w:right w:val="none" w:sz="0" w:space="0" w:color="auto"/>
      </w:divBdr>
      <w:divsChild>
        <w:div w:id="1588997928">
          <w:marLeft w:val="0"/>
          <w:marRight w:val="0"/>
          <w:marTop w:val="0"/>
          <w:marBottom w:val="0"/>
          <w:divBdr>
            <w:top w:val="none" w:sz="0" w:space="0" w:color="auto"/>
            <w:left w:val="none" w:sz="0" w:space="0" w:color="auto"/>
            <w:bottom w:val="none" w:sz="0" w:space="0" w:color="auto"/>
            <w:right w:val="none" w:sz="0" w:space="0" w:color="auto"/>
          </w:divBdr>
          <w:divsChild>
            <w:div w:id="889347606">
              <w:marLeft w:val="120"/>
              <w:marRight w:val="120"/>
              <w:marTop w:val="120"/>
              <w:marBottom w:val="120"/>
              <w:divBdr>
                <w:top w:val="none" w:sz="0" w:space="0" w:color="auto"/>
                <w:left w:val="none" w:sz="0" w:space="0" w:color="auto"/>
                <w:bottom w:val="none" w:sz="0" w:space="0" w:color="auto"/>
                <w:right w:val="none" w:sz="0" w:space="0" w:color="auto"/>
              </w:divBdr>
            </w:div>
            <w:div w:id="112678577">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btutor.net/wordpress/wp-content/uploads/2014/01/vb2013_figure11.1.jpg" TargetMode="External"/><Relationship Id="rId12" Type="http://schemas.openxmlformats.org/officeDocument/2006/relationships/image" Target="media/image3.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vbtutor.net/wordpress/wp-content/uploads/2014/01/vb2013_figure16.3.jpg"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vbtutor.net/wordpress/wp-content/uploads/2014/01/vb2013_figure16.2.jpg"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D66F6D337E48F9A7369A68A2A80DA9"/>
        <w:category>
          <w:name w:val="General"/>
          <w:gallery w:val="placeholder"/>
        </w:category>
        <w:types>
          <w:type w:val="bbPlcHdr"/>
        </w:types>
        <w:behaviors>
          <w:behavior w:val="content"/>
        </w:behaviors>
        <w:guid w:val="{F8DFB411-4D72-4DF0-8A86-85975352E023}"/>
      </w:docPartPr>
      <w:docPartBody>
        <w:p w:rsidR="00D60975" w:rsidRDefault="00B61E21" w:rsidP="00B61E21">
          <w:pPr>
            <w:pStyle w:val="04D66F6D337E48F9A7369A68A2A80DA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E21"/>
    <w:rsid w:val="00155E50"/>
    <w:rsid w:val="00B61E21"/>
    <w:rsid w:val="00D60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D66F6D337E48F9A7369A68A2A80DA9">
    <w:name w:val="04D66F6D337E48F9A7369A68A2A80DA9"/>
    <w:rsid w:val="00B61E2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D66F6D337E48F9A7369A68A2A80DA9">
    <w:name w:val="04D66F6D337E48F9A7369A68A2A80DA9"/>
    <w:rsid w:val="00B61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16                                                                                         Sub Procedures	</dc:title>
  <dc:creator>Administrator</dc:creator>
  <cp:lastModifiedBy>Administrator</cp:lastModifiedBy>
  <cp:revision>3</cp:revision>
  <dcterms:created xsi:type="dcterms:W3CDTF">2016-07-21T19:17:00Z</dcterms:created>
  <dcterms:modified xsi:type="dcterms:W3CDTF">2016-09-29T20:28:00Z</dcterms:modified>
</cp:coreProperties>
</file>